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7CC" w:rsidRDefault="00FE17CC" w14:paraId="5B04B663" w14:textId="77777777">
      <w:pPr>
        <w:widowControl w:val="0"/>
        <w:ind w:left="567"/>
        <w:jc w:val="both"/>
        <w:rPr>
          <w:snapToGrid w:val="0"/>
        </w:rPr>
      </w:pPr>
    </w:p>
    <w:p w:rsidR="00FE17CC" w:rsidRDefault="00FE17CC" w14:paraId="5ED5E85D" w14:textId="77777777">
      <w:pPr>
        <w:widowControl w:val="0"/>
        <w:ind w:left="567"/>
        <w:jc w:val="both"/>
        <w:rPr>
          <w:snapToGrid w:val="0"/>
        </w:rPr>
      </w:pPr>
    </w:p>
    <w:p w:rsidR="00FE17CC" w:rsidRDefault="00FE17CC" w14:paraId="4F402BA0" w14:textId="77777777">
      <w:pPr>
        <w:widowControl w:val="0"/>
        <w:ind w:left="567"/>
        <w:jc w:val="both"/>
        <w:rPr>
          <w:snapToGrid w:val="0"/>
        </w:rPr>
      </w:pPr>
      <w:r>
        <w:rPr>
          <w:snapToGrid w:val="0"/>
          <w:u w:val="single"/>
        </w:rPr>
        <w:t>RESPONSIBLE TO</w:t>
      </w:r>
      <w:r>
        <w:rPr>
          <w:snapToGrid w:val="0"/>
        </w:rPr>
        <w:tab/>
      </w:r>
      <w:r>
        <w:rPr>
          <w:snapToGrid w:val="0"/>
        </w:rPr>
        <w:tab/>
      </w:r>
      <w:r>
        <w:rPr>
          <w:snapToGrid w:val="0"/>
        </w:rPr>
        <w:tab/>
      </w:r>
      <w:r>
        <w:rPr>
          <w:snapToGrid w:val="0"/>
        </w:rPr>
        <w:t>Director during rehearsals</w:t>
      </w:r>
    </w:p>
    <w:p w:rsidR="00FE17CC" w:rsidRDefault="00FE17CC" w14:paraId="6BD66BEB" w14:textId="77777777">
      <w:pPr>
        <w:widowControl w:val="0"/>
        <w:ind w:left="567"/>
        <w:jc w:val="both"/>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Stage Manager during performances</w:t>
      </w:r>
    </w:p>
    <w:p w:rsidR="00FE17CC" w:rsidRDefault="00FE17CC" w14:paraId="1BF70B90" w14:textId="77777777">
      <w:pPr>
        <w:widowControl w:val="0"/>
        <w:ind w:left="567"/>
        <w:jc w:val="both"/>
        <w:rPr>
          <w:snapToGrid w:val="0"/>
          <w:u w:val="single"/>
        </w:rPr>
      </w:pPr>
    </w:p>
    <w:p w:rsidR="00FE17CC" w:rsidRDefault="00FE17CC" w14:paraId="6F834A15" w14:textId="77777777">
      <w:pPr>
        <w:widowControl w:val="0"/>
        <w:ind w:left="567"/>
        <w:jc w:val="both"/>
        <w:rPr>
          <w:snapToGrid w:val="0"/>
        </w:rPr>
      </w:pPr>
      <w:r>
        <w:rPr>
          <w:snapToGrid w:val="0"/>
          <w:u w:val="single"/>
        </w:rPr>
        <w:t>ROLE</w:t>
      </w:r>
    </w:p>
    <w:p w:rsidR="00FE17CC" w:rsidRDefault="00FE17CC" w14:paraId="1ABDFF5E" w14:textId="77777777">
      <w:pPr>
        <w:widowControl w:val="0"/>
        <w:ind w:left="567"/>
        <w:jc w:val="both"/>
        <w:rPr>
          <w:snapToGrid w:val="0"/>
        </w:rPr>
      </w:pPr>
    </w:p>
    <w:p w:rsidR="00FE17CC" w:rsidRDefault="00FE17CC" w14:paraId="05FA76D1" w14:textId="77777777">
      <w:pPr>
        <w:widowControl w:val="0"/>
        <w:numPr>
          <w:ilvl w:val="0"/>
          <w:numId w:val="30"/>
        </w:numPr>
        <w:tabs>
          <w:tab w:val="clear" w:pos="360"/>
          <w:tab w:val="num" w:pos="927"/>
        </w:tabs>
        <w:ind w:left="927"/>
        <w:jc w:val="both"/>
        <w:rPr>
          <w:snapToGrid w:val="0"/>
        </w:rPr>
      </w:pPr>
      <w:r>
        <w:rPr>
          <w:snapToGrid w:val="0"/>
        </w:rPr>
        <w:t>To design the costumes in accordance with the director's requirements regarding style, period and colour.</w:t>
      </w:r>
    </w:p>
    <w:p w:rsidR="00FE17CC" w:rsidRDefault="00FE17CC" w14:paraId="74ACF635" w14:textId="77777777">
      <w:pPr>
        <w:widowControl w:val="0"/>
        <w:numPr>
          <w:ilvl w:val="0"/>
          <w:numId w:val="30"/>
        </w:numPr>
        <w:tabs>
          <w:tab w:val="clear" w:pos="360"/>
          <w:tab w:val="num" w:pos="927"/>
        </w:tabs>
        <w:ind w:left="927"/>
        <w:jc w:val="both"/>
        <w:rPr>
          <w:snapToGrid w:val="0"/>
        </w:rPr>
      </w:pPr>
      <w:r>
        <w:rPr>
          <w:snapToGrid w:val="0"/>
        </w:rPr>
        <w:t>To procure the costumes needed for the production.</w:t>
      </w:r>
    </w:p>
    <w:p w:rsidR="00FE17CC" w:rsidRDefault="00FE17CC" w14:paraId="2A6E37A1" w14:textId="77777777">
      <w:pPr>
        <w:widowControl w:val="0"/>
        <w:numPr>
          <w:ilvl w:val="0"/>
          <w:numId w:val="30"/>
        </w:numPr>
        <w:tabs>
          <w:tab w:val="clear" w:pos="360"/>
          <w:tab w:val="num" w:pos="927"/>
        </w:tabs>
        <w:ind w:left="927"/>
        <w:jc w:val="both"/>
        <w:rPr>
          <w:snapToGrid w:val="0"/>
        </w:rPr>
      </w:pPr>
      <w:r>
        <w:rPr>
          <w:snapToGrid w:val="0"/>
        </w:rPr>
        <w:t>To return costumes to their owners or the theatre when the production is over.</w:t>
      </w:r>
    </w:p>
    <w:p w:rsidR="00FE17CC" w:rsidRDefault="00FE17CC" w14:paraId="6158F660" w14:textId="77777777">
      <w:pPr>
        <w:widowControl w:val="0"/>
        <w:ind w:left="567"/>
        <w:jc w:val="both"/>
        <w:rPr>
          <w:snapToGrid w:val="0"/>
        </w:rPr>
      </w:pPr>
    </w:p>
    <w:p w:rsidR="00FE17CC" w:rsidRDefault="00FE17CC" w14:paraId="2CF0A761" w14:textId="77777777">
      <w:pPr>
        <w:widowControl w:val="0"/>
        <w:ind w:left="567"/>
        <w:jc w:val="both"/>
        <w:rPr>
          <w:snapToGrid w:val="0"/>
        </w:rPr>
      </w:pPr>
    </w:p>
    <w:p w:rsidR="00FE17CC" w:rsidRDefault="00FE17CC" w14:paraId="2751FA4C" w14:textId="77777777">
      <w:pPr>
        <w:widowControl w:val="0"/>
        <w:ind w:left="567"/>
        <w:jc w:val="both"/>
        <w:rPr>
          <w:snapToGrid w:val="0"/>
        </w:rPr>
      </w:pPr>
      <w:r>
        <w:rPr>
          <w:snapToGrid w:val="0"/>
          <w:u w:val="single"/>
        </w:rPr>
        <w:t>DUTIES</w:t>
      </w:r>
    </w:p>
    <w:p w:rsidR="00FE17CC" w:rsidRDefault="00FE17CC" w14:paraId="0EFC0915" w14:textId="77777777">
      <w:pPr>
        <w:widowControl w:val="0"/>
        <w:ind w:left="567"/>
        <w:jc w:val="both"/>
        <w:rPr>
          <w:snapToGrid w:val="0"/>
        </w:rPr>
      </w:pPr>
    </w:p>
    <w:p w:rsidR="00FE17CC" w:rsidP="6DEF4B55" w:rsidRDefault="00FE17CC" w14:paraId="75F52B70" w14:textId="77777777">
      <w:pPr>
        <w:widowControl w:val="0"/>
        <w:numPr>
          <w:ilvl w:val="0"/>
          <w:numId w:val="33"/>
        </w:numPr>
        <w:tabs>
          <w:tab w:val="clear" w:pos="360"/>
          <w:tab w:val="num" w:pos="927"/>
        </w:tabs>
        <w:ind w:left="927"/>
        <w:jc w:val="both"/>
        <w:rPr>
          <w:snapToGrid w:val="0"/>
        </w:rPr>
      </w:pPr>
      <w:r>
        <w:rPr>
          <w:snapToGrid w:val="0"/>
        </w:rPr>
        <w:t>Attend the production meeting, convened by the Production Services Manager, in order to ascertain the director's requirements in respect of costumes and to establish liaison with the set and lighting designers.</w:t>
      </w:r>
    </w:p>
    <w:p w:rsidR="00FE17CC" w:rsidP="6DEF4B55" w:rsidRDefault="00FE17CC" w14:paraId="59906C76" w14:textId="77777777">
      <w:pPr>
        <w:widowControl w:val="0"/>
        <w:numPr>
          <w:ilvl w:val="0"/>
          <w:numId w:val="33"/>
        </w:numPr>
        <w:tabs>
          <w:tab w:val="clear" w:pos="360"/>
          <w:tab w:val="num" w:pos="927"/>
        </w:tabs>
        <w:ind w:left="927"/>
        <w:jc w:val="both"/>
        <w:rPr>
          <w:snapToGrid w:val="0"/>
        </w:rPr>
      </w:pPr>
      <w:r>
        <w:rPr>
          <w:snapToGrid w:val="0"/>
        </w:rPr>
        <w:t xml:space="preserve">Establish with the director </w:t>
      </w:r>
      <w:r w:rsidR="00AD66A2">
        <w:rPr>
          <w:snapToGrid w:val="0"/>
        </w:rPr>
        <w:t>dates and times</w:t>
      </w:r>
      <w:r>
        <w:rPr>
          <w:snapToGrid w:val="0"/>
        </w:rPr>
        <w:t xml:space="preserve"> for obtaining cast measurements and for subsequent fitting</w:t>
      </w:r>
      <w:r w:rsidR="00AD66A2">
        <w:rPr>
          <w:snapToGrid w:val="0"/>
        </w:rPr>
        <w:t>s</w:t>
      </w:r>
      <w:r>
        <w:rPr>
          <w:snapToGrid w:val="0"/>
        </w:rPr>
        <w:t xml:space="preserve"> if needed.</w:t>
      </w:r>
    </w:p>
    <w:p w:rsidR="00FE17CC" w:rsidP="6DEF4B55" w:rsidRDefault="00FE17CC" w14:paraId="149DBF9D" w14:textId="77777777">
      <w:pPr>
        <w:widowControl w:val="0"/>
        <w:numPr>
          <w:ilvl w:val="0"/>
          <w:numId w:val="33"/>
        </w:numPr>
        <w:tabs>
          <w:tab w:val="clear" w:pos="360"/>
          <w:tab w:val="num" w:pos="927"/>
        </w:tabs>
        <w:ind w:left="927"/>
        <w:jc w:val="both"/>
        <w:rPr>
          <w:snapToGrid w:val="0"/>
        </w:rPr>
      </w:pPr>
      <w:r>
        <w:rPr>
          <w:snapToGrid w:val="0"/>
        </w:rPr>
        <w:t xml:space="preserve">Consult with the </w:t>
      </w:r>
      <w:r w:rsidR="00AD66A2">
        <w:rPr>
          <w:snapToGrid w:val="0"/>
        </w:rPr>
        <w:t xml:space="preserve">Duty </w:t>
      </w:r>
      <w:r>
        <w:rPr>
          <w:snapToGrid w:val="0"/>
        </w:rPr>
        <w:t>Wardrobe Supervisor for advice on availability of cost</w:t>
      </w:r>
      <w:r w:rsidR="00AD66A2">
        <w:rPr>
          <w:snapToGrid w:val="0"/>
        </w:rPr>
        <w:t>umes, materials and accessories held within our own wardrobe department.</w:t>
      </w:r>
    </w:p>
    <w:p w:rsidR="00FE17CC" w:rsidP="6DEF4B55" w:rsidRDefault="00FE17CC" w14:paraId="02CCAE39" w14:textId="77777777">
      <w:pPr>
        <w:widowControl w:val="0"/>
        <w:numPr>
          <w:ilvl w:val="0"/>
          <w:numId w:val="33"/>
        </w:numPr>
        <w:tabs>
          <w:tab w:val="clear" w:pos="360"/>
          <w:tab w:val="num" w:pos="927"/>
        </w:tabs>
        <w:ind w:left="927"/>
        <w:jc w:val="both"/>
        <w:rPr>
          <w:snapToGrid w:val="0"/>
        </w:rPr>
      </w:pPr>
      <w:r>
        <w:rPr>
          <w:snapToGrid w:val="0"/>
        </w:rPr>
        <w:t>Supply temporary rehearsal garments as early as possible where necessary.</w:t>
      </w:r>
    </w:p>
    <w:p w:rsidR="00FE17CC" w:rsidP="6DEF4B55" w:rsidRDefault="00FE17CC" w14:paraId="01447F6D" w14:textId="77777777">
      <w:pPr>
        <w:widowControl w:val="0"/>
        <w:numPr>
          <w:ilvl w:val="0"/>
          <w:numId w:val="33"/>
        </w:numPr>
        <w:tabs>
          <w:tab w:val="clear" w:pos="360"/>
          <w:tab w:val="num" w:pos="927"/>
        </w:tabs>
        <w:ind w:left="927"/>
        <w:jc w:val="both"/>
        <w:rPr>
          <w:snapToGrid w:val="0"/>
        </w:rPr>
      </w:pPr>
      <w:r>
        <w:rPr>
          <w:snapToGrid w:val="0"/>
        </w:rPr>
        <w:t>Attend as many rehearsals as necessary for the timing of changes to ascertain any problems and the possible need for dressers.</w:t>
      </w:r>
    </w:p>
    <w:p w:rsidRPr="00113DA0" w:rsidR="00FE17CC" w:rsidP="6DEF4B55" w:rsidRDefault="00FE17CC" w14:paraId="3BD92D5A" w14:textId="77777777">
      <w:pPr>
        <w:widowControl w:val="0"/>
        <w:numPr>
          <w:ilvl w:val="0"/>
          <w:numId w:val="33"/>
        </w:numPr>
        <w:tabs>
          <w:tab w:val="clear" w:pos="360"/>
          <w:tab w:val="num" w:pos="927"/>
        </w:tabs>
        <w:ind w:left="927"/>
        <w:jc w:val="both"/>
        <w:rPr>
          <w:snapToGrid w:val="0"/>
        </w:rPr>
      </w:pPr>
      <w:r w:rsidRPr="00113DA0">
        <w:rPr>
          <w:snapToGrid w:val="0"/>
        </w:rPr>
        <w:t>Consult with the Production Co-ordinator for spending a</w:t>
      </w:r>
      <w:r w:rsidR="00AD66A2">
        <w:rPr>
          <w:snapToGrid w:val="0"/>
        </w:rPr>
        <w:t>uthority should you be unable to source from our own wardrobe.</w:t>
      </w:r>
    </w:p>
    <w:p w:rsidRPr="00F22ECD" w:rsidR="00FE17CC" w:rsidP="6DEF4B55" w:rsidRDefault="00FE17CC" w14:paraId="15AD9B60" w14:textId="77777777">
      <w:pPr>
        <w:widowControl w:val="0"/>
        <w:numPr>
          <w:ilvl w:val="0"/>
          <w:numId w:val="33"/>
        </w:numPr>
        <w:tabs>
          <w:tab w:val="clear" w:pos="360"/>
          <w:tab w:val="num" w:pos="927"/>
        </w:tabs>
        <w:ind w:left="927"/>
        <w:jc w:val="both"/>
        <w:rPr>
          <w:snapToGrid w:val="0"/>
          <w:color w:val="262626" w:themeColor="text1" w:themeTint="D9"/>
        </w:rPr>
      </w:pPr>
      <w:r>
        <w:rPr>
          <w:snapToGrid w:val="0"/>
        </w:rPr>
        <w:t xml:space="preserve">Supply finished costumes as soon as possible but no later than by the first dress </w:t>
      </w:r>
      <w:r w:rsidRPr="00F22ECD">
        <w:rPr>
          <w:snapToGrid w:val="0"/>
          <w:color w:val="262626" w:themeColor="text1" w:themeTint="D9"/>
        </w:rPr>
        <w:t>rehearsal.</w:t>
      </w:r>
    </w:p>
    <w:p w:rsidRPr="00F22ECD" w:rsidR="00FE17CC" w:rsidP="6DEF4B55" w:rsidRDefault="00FE17CC" w14:paraId="402E75C3" w14:textId="77777777">
      <w:pPr>
        <w:widowControl w:val="0"/>
        <w:numPr>
          <w:ilvl w:val="0"/>
          <w:numId w:val="33"/>
        </w:numPr>
        <w:tabs>
          <w:tab w:val="clear" w:pos="360"/>
          <w:tab w:val="num" w:pos="927"/>
        </w:tabs>
        <w:ind w:left="927"/>
        <w:jc w:val="both"/>
        <w:rPr>
          <w:color w:val="262626" w:themeColor="text1" w:themeTint="D9"/>
        </w:rPr>
      </w:pPr>
      <w:r w:rsidRPr="00F22ECD">
        <w:rPr>
          <w:snapToGrid w:val="0"/>
          <w:color w:val="262626" w:themeColor="text1" w:themeTint="D9"/>
        </w:rPr>
        <w:t>Accept responsibility for cleaning and returning any borrowed items to their owners.</w:t>
      </w:r>
    </w:p>
    <w:p w:rsidRPr="00F22ECD" w:rsidR="00FE17CC" w:rsidP="6DEF4B55" w:rsidRDefault="00FE17CC" w14:paraId="5168830B" w14:textId="3FCF549A">
      <w:pPr>
        <w:widowControl w:val="0"/>
        <w:numPr>
          <w:ilvl w:val="0"/>
          <w:numId w:val="33"/>
        </w:numPr>
        <w:tabs>
          <w:tab w:val="clear" w:pos="360"/>
          <w:tab w:val="num" w:pos="927"/>
        </w:tabs>
        <w:ind w:left="927"/>
        <w:jc w:val="both"/>
        <w:rPr>
          <w:color w:val="262626" w:themeColor="text1" w:themeTint="D9"/>
        </w:rPr>
      </w:pPr>
      <w:r w:rsidRPr="00F22ECD">
        <w:rPr>
          <w:snapToGrid w:val="0"/>
          <w:color w:val="262626" w:themeColor="text1" w:themeTint="D9"/>
        </w:rPr>
        <w:t>Accept responsibility for cleaning</w:t>
      </w:r>
      <w:r w:rsidR="00B858E6">
        <w:rPr>
          <w:snapToGrid w:val="0"/>
          <w:color w:val="262626" w:themeColor="text1" w:themeTint="D9"/>
        </w:rPr>
        <w:t>, drycleaning</w:t>
      </w:r>
      <w:r w:rsidRPr="00F22ECD">
        <w:rPr>
          <w:snapToGrid w:val="0"/>
          <w:color w:val="262626" w:themeColor="text1" w:themeTint="D9"/>
        </w:rPr>
        <w:t xml:space="preserve"> and returning any items belonging to the theatre to Wardrobe, in consultation with the </w:t>
      </w:r>
      <w:r w:rsidRPr="00F22ECD" w:rsidR="00AD66A2">
        <w:rPr>
          <w:snapToGrid w:val="0"/>
          <w:color w:val="262626" w:themeColor="text1" w:themeTint="D9"/>
        </w:rPr>
        <w:t xml:space="preserve">Duty </w:t>
      </w:r>
      <w:r w:rsidR="00B858E6">
        <w:rPr>
          <w:snapToGrid w:val="0"/>
          <w:color w:val="262626" w:themeColor="text1" w:themeTint="D9"/>
        </w:rPr>
        <w:t>Wardrobe Supervisor, then seeking reimbursement from the Treasurer for any costs incurred.</w:t>
      </w:r>
      <w:bookmarkStart w:name="_GoBack" w:id="0"/>
      <w:bookmarkEnd w:id="0"/>
    </w:p>
    <w:p w:rsidRPr="00F22ECD" w:rsidR="009E5889" w:rsidP="6DEF4B55" w:rsidRDefault="009E5889" w14:paraId="69BA22C3" w14:textId="77777777">
      <w:pPr>
        <w:pStyle w:val="NoSpacing"/>
        <w:numPr>
          <w:ilvl w:val="0"/>
          <w:numId w:val="33"/>
        </w:numPr>
        <w:tabs>
          <w:tab w:val="clear" w:pos="360"/>
          <w:tab w:val="num" w:pos="927"/>
        </w:tabs>
        <w:ind w:left="927"/>
        <w:rPr>
          <w:rFonts w:ascii="Arial" w:hAnsi="Arial" w:cs="Arial"/>
          <w:color w:val="262626" w:themeColor="text1" w:themeTint="D9"/>
        </w:rPr>
      </w:pPr>
      <w:r w:rsidRPr="6DEF4B55" w:rsidR="6DEF4B55">
        <w:rPr>
          <w:rFonts w:ascii="Arial" w:hAnsi="Arial" w:cs="Arial"/>
          <w:color w:val="262626" w:themeColor="text1" w:themeTint="D9" w:themeShade="FF"/>
        </w:rPr>
        <w:t>Ackno</w:t>
      </w:r>
      <w:r w:rsidRPr="6DEF4B55" w:rsidR="6DEF4B55">
        <w:rPr>
          <w:rFonts w:ascii="Arial" w:hAnsi="Arial" w:cs="Arial"/>
          <w:color w:val="262626" w:themeColor="text1" w:themeTint="D9" w:themeShade="FF"/>
        </w:rPr>
        <w:t>wledge ongoing responsibility during season to ensure costumes are being ‘fit for the purpose’ for at least 20 performances including double dress rehearsals.</w:t>
      </w:r>
    </w:p>
    <w:p w:rsidRPr="00F22ECD" w:rsidR="00CF032F" w:rsidP="6DEF4B55" w:rsidRDefault="00CF032F" w14:paraId="24D480FD" w14:textId="77777777">
      <w:pPr>
        <w:pStyle w:val="NoSpacing"/>
        <w:numPr>
          <w:ilvl w:val="0"/>
          <w:numId w:val="33"/>
        </w:numPr>
        <w:tabs>
          <w:tab w:val="clear" w:pos="360"/>
          <w:tab w:val="num" w:pos="927"/>
        </w:tabs>
        <w:ind w:left="927"/>
        <w:rPr>
          <w:rFonts w:ascii="Arial" w:hAnsi="Arial" w:cs="Arial"/>
          <w:color w:val="262626" w:themeColor="text1" w:themeTint="D9"/>
        </w:rPr>
      </w:pPr>
      <w:r w:rsidRPr="6DEF4B55" w:rsidR="6DEF4B55">
        <w:rPr>
          <w:rFonts w:ascii="Arial" w:hAnsi="Arial" w:cs="Arial"/>
          <w:color w:val="262626" w:themeColor="text1" w:themeTint="D9" w:themeShade="FF"/>
        </w:rPr>
        <w:t>Be ‘on-call’ for running repairs of garments or accessories during season.</w:t>
      </w:r>
    </w:p>
    <w:p w:rsidRPr="00F22ECD" w:rsidR="00CF032F" w:rsidP="6DEF4B55" w:rsidRDefault="00F22ECD" w14:paraId="07651DD7" w14:textId="73FF17BB">
      <w:pPr>
        <w:pStyle w:val="NoSpacing"/>
        <w:numPr>
          <w:ilvl w:val="0"/>
          <w:numId w:val="33"/>
        </w:numPr>
        <w:tabs>
          <w:tab w:val="clear" w:pos="360"/>
          <w:tab w:val="num" w:pos="927"/>
        </w:tabs>
        <w:ind w:left="927"/>
        <w:rPr>
          <w:rFonts w:ascii="Arial" w:hAnsi="Arial" w:eastAsia="Arial" w:cs="Arial"/>
          <w:color w:val="262626" w:themeColor="text1" w:themeTint="D9"/>
          <w:sz w:val="22"/>
          <w:szCs w:val="22"/>
        </w:rPr>
      </w:pPr>
      <w:r w:rsidRPr="6DEF4B55" w:rsidR="6DEF4B55">
        <w:rPr>
          <w:rFonts w:ascii="Arial" w:hAnsi="Arial" w:eastAsia="Arial" w:cs="Arial"/>
          <w:noProof w:val="0"/>
          <w:sz w:val="22"/>
          <w:szCs w:val="22"/>
          <w:lang w:val="en-US"/>
        </w:rPr>
        <w:t>Advise the cast on costume washing during the season, as actors usually do their own washing.</w:t>
      </w:r>
      <w:r w:rsidRPr="6DEF4B55" w:rsidR="6DEF4B55">
        <w:rPr>
          <w:rFonts w:ascii="Arial" w:hAnsi="Arial" w:cs="Arial"/>
          <w:color w:val="262626" w:themeColor="text1" w:themeTint="D9" w:themeShade="FF"/>
        </w:rPr>
        <w:t xml:space="preserve"> Liaise with SM/cast/PC about the nature of these arrangements, which may include dry cleaning.</w:t>
      </w:r>
    </w:p>
    <w:p w:rsidR="00CF032F" w:rsidP="6DEF4B55" w:rsidRDefault="00B50FD3" w14:paraId="4D366FDC" w14:textId="77777777">
      <w:pPr>
        <w:pStyle w:val="NoSpacing"/>
        <w:numPr>
          <w:ilvl w:val="0"/>
          <w:numId w:val="33"/>
        </w:numPr>
        <w:tabs>
          <w:tab w:val="clear" w:pos="360"/>
          <w:tab w:val="num" w:pos="927"/>
        </w:tabs>
        <w:ind w:left="927"/>
        <w:rPr>
          <w:rFonts w:ascii="Arial" w:hAnsi="Arial" w:cs="Arial"/>
          <w:color w:val="262626" w:themeColor="text1" w:themeTint="D9"/>
        </w:rPr>
      </w:pPr>
      <w:r w:rsidRPr="6DEF4B55" w:rsidR="6DEF4B55">
        <w:rPr>
          <w:rFonts w:ascii="Arial" w:hAnsi="Arial" w:cs="Arial"/>
          <w:color w:val="262626" w:themeColor="text1" w:themeTint="D9" w:themeShade="FF"/>
        </w:rPr>
        <w:t>I</w:t>
      </w:r>
      <w:r w:rsidRPr="6DEF4B55" w:rsidR="6DEF4B55">
        <w:rPr>
          <w:rFonts w:ascii="Arial" w:hAnsi="Arial" w:cs="Arial"/>
          <w:color w:val="262626" w:themeColor="text1" w:themeTint="D9" w:themeShade="FF"/>
        </w:rPr>
        <w:t xml:space="preserve">n the event of </w:t>
      </w:r>
      <w:r w:rsidRPr="6DEF4B55" w:rsidR="6DEF4B55">
        <w:rPr>
          <w:rFonts w:ascii="Arial" w:hAnsi="Arial" w:cs="Arial"/>
          <w:color w:val="262626" w:themeColor="text1" w:themeTint="D9" w:themeShade="FF"/>
        </w:rPr>
        <w:t>not being able to attend</w:t>
      </w:r>
      <w:r w:rsidRPr="6DEF4B55" w:rsidR="6DEF4B55">
        <w:rPr>
          <w:rFonts w:ascii="Arial" w:hAnsi="Arial" w:cs="Arial"/>
          <w:color w:val="262626" w:themeColor="text1" w:themeTint="D9" w:themeShade="FF"/>
        </w:rPr>
        <w:t xml:space="preserve"> during the season</w:t>
      </w:r>
      <w:r w:rsidRPr="6DEF4B55" w:rsidR="6DEF4B55">
        <w:rPr>
          <w:rFonts w:ascii="Arial" w:hAnsi="Arial" w:cs="Arial"/>
          <w:color w:val="262626" w:themeColor="text1" w:themeTint="D9" w:themeShade="FF"/>
        </w:rPr>
        <w:t>, contact the Duty Wardrobe S</w:t>
      </w:r>
      <w:r w:rsidRPr="6DEF4B55" w:rsidR="6DEF4B55">
        <w:rPr>
          <w:rFonts w:ascii="Arial" w:hAnsi="Arial" w:cs="Arial"/>
          <w:color w:val="262626" w:themeColor="text1" w:themeTint="D9" w:themeShade="FF"/>
        </w:rPr>
        <w:t xml:space="preserve">upervisor </w:t>
      </w:r>
      <w:r w:rsidRPr="6DEF4B55" w:rsidR="6DEF4B55">
        <w:rPr>
          <w:rFonts w:ascii="Arial" w:hAnsi="Arial" w:cs="Arial"/>
          <w:color w:val="262626" w:themeColor="text1" w:themeTint="D9" w:themeShade="FF"/>
        </w:rPr>
        <w:t>for suggestions about a</w:t>
      </w:r>
      <w:r w:rsidRPr="6DEF4B55" w:rsidR="6DEF4B55">
        <w:rPr>
          <w:rFonts w:ascii="Arial" w:hAnsi="Arial" w:cs="Arial"/>
          <w:color w:val="262626" w:themeColor="text1" w:themeTint="D9" w:themeShade="FF"/>
        </w:rPr>
        <w:t xml:space="preserve"> replacement</w:t>
      </w:r>
      <w:r w:rsidRPr="6DEF4B55" w:rsidR="6DEF4B55">
        <w:rPr>
          <w:rFonts w:ascii="Arial" w:hAnsi="Arial" w:cs="Arial"/>
          <w:color w:val="262626" w:themeColor="text1" w:themeTint="D9" w:themeShade="FF"/>
        </w:rPr>
        <w:t>.</w:t>
      </w:r>
    </w:p>
    <w:p w:rsidRPr="00F22ECD" w:rsidR="00B858E6" w:rsidP="6DEF4B55" w:rsidRDefault="00B858E6" w14:paraId="081A14C4" w14:textId="77777777">
      <w:pPr>
        <w:pStyle w:val="NoSpacing"/>
        <w:numPr>
          <w:ilvl w:val="0"/>
          <w:numId w:val="33"/>
        </w:numPr>
        <w:tabs>
          <w:tab w:val="clear" w:pos="360"/>
          <w:tab w:val="num" w:pos="927"/>
        </w:tabs>
        <w:ind w:left="927"/>
        <w:rPr>
          <w:rFonts w:ascii="Arial" w:hAnsi="Arial" w:cs="Arial"/>
          <w:color w:val="262626" w:themeColor="text1" w:themeTint="D9"/>
        </w:rPr>
      </w:pPr>
      <w:r w:rsidRPr="6DEF4B55" w:rsidR="6DEF4B55">
        <w:rPr>
          <w:rFonts w:ascii="Arial" w:hAnsi="Arial" w:cs="Arial"/>
          <w:color w:val="262626" w:themeColor="text1" w:themeTint="D9" w:themeShade="FF"/>
        </w:rPr>
        <w:t>Comply with current Health &amp; Safety Policies and Procedures.</w:t>
      </w:r>
    </w:p>
    <w:p w:rsidRPr="00F22ECD" w:rsidR="00B858E6" w:rsidP="00B858E6" w:rsidRDefault="00B858E6" w14:paraId="3E5CC5B9" w14:textId="77777777">
      <w:pPr>
        <w:pStyle w:val="NoSpacing"/>
        <w:ind w:left="927"/>
        <w:rPr>
          <w:rFonts w:ascii="Arial" w:hAnsi="Arial" w:cs="Arial"/>
          <w:color w:val="262626" w:themeColor="text1" w:themeTint="D9"/>
        </w:rPr>
      </w:pPr>
    </w:p>
    <w:p w:rsidR="00AD66A2" w:rsidP="00AD66A2" w:rsidRDefault="00AD66A2" w14:paraId="3C6E31F3" w14:textId="77777777">
      <w:pPr>
        <w:widowControl w:val="0"/>
        <w:jc w:val="both"/>
      </w:pPr>
    </w:p>
    <w:sectPr w:rsidR="00AD66A2">
      <w:footerReference w:type="even" r:id="rId8"/>
      <w:footerReference w:type="default" r:id="rId9"/>
      <w:headerReference w:type="first" r:id="rId10"/>
      <w:footerReference w:type="first" r:id="rId11"/>
      <w:pgSz w:w="11907" w:h="16840" w:orient="portrait" w:code="9"/>
      <w:pgMar w:top="1392" w:right="1134" w:bottom="1361" w:left="1247" w:header="851" w:footer="595"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DA5" w:rsidRDefault="00D01DA5" w14:paraId="782B3110" w14:textId="77777777">
      <w:r>
        <w:separator/>
      </w:r>
    </w:p>
  </w:endnote>
  <w:endnote w:type="continuationSeparator" w:id="0">
    <w:p w:rsidR="00D01DA5" w:rsidRDefault="00D01DA5" w14:paraId="039840F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00000003" w:usb1="00000000" w:usb2="00000000" w:usb3="00000000" w:csb0="00000001" w:csb1="00000000"/>
  </w:font>
  <w:font w:name="Calibri">
    <w:altName w:val="Arial"/>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CC" w:rsidRDefault="00FE17CC" w14:paraId="3CBE0D74" w14:textId="77777777">
    <w:pPr>
      <w:pStyle w:val="Footer"/>
      <w:framePr w:wrap="around" w:hAnchor="margin" w:vAnchor="text" w:xAlign="center" w:y="1"/>
    </w:pPr>
    <w:r>
      <w:fldChar w:fldCharType="begin"/>
    </w:r>
    <w:r>
      <w:instrText xml:space="preserve">PAGE  </w:instrText>
    </w:r>
    <w:r>
      <w:fldChar w:fldCharType="end"/>
    </w:r>
  </w:p>
  <w:p w:rsidR="00FE17CC" w:rsidRDefault="00FE17CC" w14:paraId="6216F91A" w14:textId="777777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CC" w:rsidRDefault="00FE17CC" w14:paraId="2F906D3C" w14:textId="77777777">
    <w:pPr>
      <w:pStyle w:val="Footer"/>
    </w:pPr>
    <w:r>
      <w:t xml:space="preserve">page </w:t>
    </w:r>
    <w:r>
      <w:fldChar w:fldCharType="begin"/>
    </w:r>
    <w:r>
      <w:instrText xml:space="preserve">PAGE  </w:instrText>
    </w:r>
    <w:r>
      <w:fldChar w:fldCharType="separate"/>
    </w:r>
    <w:r>
      <w:rPr>
        <w:noProof/>
      </w:rPr>
      <w:t>2</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742"/>
    </w:tblGrid>
    <w:tr w:rsidR="00FE17CC" w14:paraId="2AA23E57" w14:textId="77777777">
      <w:tc>
        <w:tcPr>
          <w:tcW w:w="9742" w:type="dxa"/>
        </w:tcPr>
        <w:p w:rsidR="00AD66A2" w:rsidP="00B50FD3" w:rsidRDefault="00FE17CC" w14:paraId="5698452A" w14:textId="77777777">
          <w:pPr>
            <w:pStyle w:val="Footer"/>
            <w:jc w:val="left"/>
            <w:rPr>
              <w:i w:val="0"/>
              <w:sz w:val="20"/>
            </w:rPr>
          </w:pPr>
          <w:r>
            <w:rPr>
              <w:i w:val="0"/>
            </w:rPr>
            <w:tab/>
          </w:r>
          <w:r>
            <w:rPr>
              <w:i w:val="0"/>
              <w:sz w:val="20"/>
            </w:rPr>
            <w:t xml:space="preserve">Revised: </w:t>
          </w:r>
          <w:r w:rsidR="00B50FD3">
            <w:rPr>
              <w:i w:val="0"/>
              <w:sz w:val="20"/>
            </w:rPr>
            <w:t>April 2020</w:t>
          </w:r>
        </w:p>
      </w:tc>
    </w:tr>
  </w:tbl>
  <w:p w:rsidR="00FE17CC" w:rsidRDefault="00FE17CC" w14:paraId="2D3E6088" w14:textId="77777777">
    <w:pPr>
      <w:pStyle w:val="Footer"/>
      <w:rPr>
        <w:i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DA5" w:rsidRDefault="00D01DA5" w14:paraId="6A7F07C0" w14:textId="77777777">
      <w:r>
        <w:separator/>
      </w:r>
    </w:p>
  </w:footnote>
  <w:footnote w:type="continuationSeparator" w:id="0">
    <w:p w:rsidR="00D01DA5" w:rsidRDefault="00D01DA5" w14:paraId="463C6F18"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CC" w:rsidRDefault="00FE17CC" w14:paraId="7795C028" w14:textId="77777777">
    <w:pPr>
      <w:pStyle w:val="Header"/>
      <w:rPr>
        <w:i w:val="0"/>
        <w:sz w:val="22"/>
      </w:rPr>
    </w:pPr>
    <w:r>
      <w:rPr>
        <w:i w:val="0"/>
        <w:sz w:val="22"/>
      </w:rPr>
      <w:t>Howick Little Theatre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755"/>
      <w:gridCol w:w="987"/>
    </w:tblGrid>
    <w:tr w:rsidR="00FE17CC" w14:paraId="662C512F" w14:textId="77777777">
      <w:tc>
        <w:tcPr>
          <w:tcW w:w="8755" w:type="dxa"/>
          <w:tcBorders>
            <w:top w:val="nil"/>
            <w:left w:val="nil"/>
            <w:bottom w:val="nil"/>
            <w:right w:val="single" w:color="auto" w:sz="4" w:space="0"/>
          </w:tcBorders>
        </w:tcPr>
        <w:p w:rsidR="00FE17CC" w:rsidRDefault="00FE17CC" w14:paraId="46F9BB83" w14:textId="77777777">
          <w:pPr>
            <w:pStyle w:val="Header"/>
            <w:rPr>
              <w:b/>
              <w:i w:val="0"/>
              <w:sz w:val="44"/>
            </w:rPr>
          </w:pPr>
          <w:r>
            <w:rPr>
              <w:b/>
              <w:i w:val="0"/>
              <w:sz w:val="44"/>
            </w:rPr>
            <w:t xml:space="preserve">      TASK LIST</w:t>
          </w:r>
        </w:p>
      </w:tc>
      <w:tc>
        <w:tcPr>
          <w:tcW w:w="987" w:type="dxa"/>
          <w:tcBorders>
            <w:left w:val="nil"/>
          </w:tcBorders>
        </w:tcPr>
        <w:p w:rsidR="00FE17CC" w:rsidRDefault="00FE17CC" w14:paraId="759B6987" w14:textId="77777777">
          <w:pPr>
            <w:pStyle w:val="Header"/>
            <w:rPr>
              <w:i w:val="0"/>
              <w:sz w:val="44"/>
            </w:rPr>
          </w:pPr>
          <w:r>
            <w:rPr>
              <w:i w:val="0"/>
              <w:sz w:val="44"/>
            </w:rPr>
            <w:t>J</w:t>
          </w:r>
        </w:p>
      </w:tc>
    </w:tr>
  </w:tbl>
  <w:p w:rsidR="00FE17CC" w:rsidRDefault="00FE17CC" w14:paraId="4D335CB4" w14:textId="77777777">
    <w:pPr>
      <w:pStyle w:val="Header"/>
      <w:rPr>
        <w:i w:val="0"/>
        <w:sz w:val="20"/>
      </w:rPr>
    </w:pPr>
  </w:p>
  <w:tbl>
    <w:tblPr>
      <w:tblW w:w="0" w:type="auto"/>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742"/>
    </w:tblGrid>
    <w:tr w:rsidR="00FE17CC" w14:paraId="0DCB2FDC" w14:textId="77777777">
      <w:tc>
        <w:tcPr>
          <w:tcW w:w="9742" w:type="dxa"/>
        </w:tcPr>
        <w:p w:rsidR="00FE17CC" w:rsidRDefault="00FE17CC" w14:paraId="46783D0F" w14:textId="77777777">
          <w:pPr>
            <w:pStyle w:val="Header"/>
            <w:jc w:val="left"/>
            <w:rPr>
              <w:i w:val="0"/>
              <w:sz w:val="22"/>
            </w:rPr>
          </w:pPr>
          <w:r>
            <w:rPr>
              <w:i w:val="0"/>
              <w:sz w:val="22"/>
            </w:rPr>
            <w:t>Function:</w:t>
          </w:r>
          <w:r>
            <w:rPr>
              <w:i w:val="0"/>
              <w:sz w:val="22"/>
            </w:rPr>
            <w:tab/>
          </w:r>
          <w:r>
            <w:rPr>
              <w:i w:val="0"/>
              <w:sz w:val="22"/>
            </w:rPr>
            <w:t xml:space="preserve">WARDROBE  </w:t>
          </w:r>
        </w:p>
      </w:tc>
    </w:tr>
  </w:tbl>
  <w:p w:rsidR="00FE17CC" w:rsidRDefault="00FE17CC" w14:paraId="46F7C25E" w14:textId="77777777">
    <w:pPr>
      <w:pStyle w:val="Header"/>
      <w:rPr>
        <w:i w:val="0"/>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19">
    <w:nsid w:val="16e8d4c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FFFFFF7C"/>
    <w:multiLevelType w:val="singleLevel"/>
    <w:tmpl w:val="4A8C4C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72A2AC"/>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08F4C6D0"/>
    <w:lvl w:ilvl="0">
      <w:start w:val="1"/>
      <w:numFmt w:val="bullet"/>
      <w:pStyle w:val="ListBullet5"/>
      <w:lvlText w:val=""/>
      <w:lvlJc w:val="left"/>
      <w:pPr>
        <w:tabs>
          <w:tab w:val="num" w:pos="1492"/>
        </w:tabs>
        <w:ind w:left="1492" w:hanging="360"/>
      </w:pPr>
      <w:rPr>
        <w:rFonts w:hint="default" w:ascii="Symbol" w:hAnsi="Symbol"/>
      </w:rPr>
    </w:lvl>
  </w:abstractNum>
  <w:abstractNum w:abstractNumId="3">
    <w:nsid w:val="FFFFFF81"/>
    <w:multiLevelType w:val="singleLevel"/>
    <w:tmpl w:val="1BE21EE6"/>
    <w:lvl w:ilvl="0">
      <w:start w:val="1"/>
      <w:numFmt w:val="bullet"/>
      <w:pStyle w:val="ListBullet4"/>
      <w:lvlText w:val=""/>
      <w:lvlJc w:val="left"/>
      <w:pPr>
        <w:tabs>
          <w:tab w:val="num" w:pos="1209"/>
        </w:tabs>
        <w:ind w:left="1209" w:hanging="360"/>
      </w:pPr>
      <w:rPr>
        <w:rFonts w:hint="default" w:ascii="Symbol" w:hAnsi="Symbol"/>
      </w:rPr>
    </w:lvl>
  </w:abstractNum>
  <w:abstractNum w:abstractNumId="4">
    <w:nsid w:val="096D42C6"/>
    <w:multiLevelType w:val="multilevel"/>
    <w:tmpl w:val="DC52BA42"/>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F0F5FFF"/>
    <w:multiLevelType w:val="singleLevel"/>
    <w:tmpl w:val="CF42C630"/>
    <w:lvl w:ilvl="0">
      <w:start w:val="1"/>
      <w:numFmt w:val="upperLetter"/>
      <w:lvlText w:val="%1."/>
      <w:lvlJc w:val="left"/>
      <w:pPr>
        <w:tabs>
          <w:tab w:val="num" w:pos="570"/>
        </w:tabs>
        <w:ind w:left="570" w:hanging="570"/>
      </w:pPr>
      <w:rPr>
        <w:rFonts w:hint="default"/>
      </w:rPr>
    </w:lvl>
  </w:abstractNum>
  <w:abstractNum w:abstractNumId="6">
    <w:nsid w:val="1D8060D0"/>
    <w:multiLevelType w:val="singleLevel"/>
    <w:tmpl w:val="CC3EDB00"/>
    <w:lvl w:ilvl="0">
      <w:start w:val="1"/>
      <w:numFmt w:val="upperLetter"/>
      <w:lvlText w:val="%1."/>
      <w:lvlJc w:val="left"/>
      <w:pPr>
        <w:tabs>
          <w:tab w:val="num" w:pos="570"/>
        </w:tabs>
        <w:ind w:left="570" w:hanging="570"/>
      </w:pPr>
      <w:rPr>
        <w:rFonts w:hint="default"/>
      </w:rPr>
    </w:lvl>
  </w:abstractNum>
  <w:abstractNum w:abstractNumId="7">
    <w:nsid w:val="22123DED"/>
    <w:multiLevelType w:val="multilevel"/>
    <w:tmpl w:val="DE7AA02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58E172B"/>
    <w:multiLevelType w:val="multilevel"/>
    <w:tmpl w:val="92542CF2"/>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481D56A5"/>
    <w:multiLevelType w:val="singleLevel"/>
    <w:tmpl w:val="0809000F"/>
    <w:lvl w:ilvl="0">
      <w:start w:val="1"/>
      <w:numFmt w:val="decimal"/>
      <w:lvlText w:val="%1."/>
      <w:lvlJc w:val="left"/>
      <w:pPr>
        <w:tabs>
          <w:tab w:val="num" w:pos="360"/>
        </w:tabs>
        <w:ind w:left="360" w:hanging="360"/>
      </w:pPr>
    </w:lvl>
  </w:abstractNum>
  <w:abstractNum w:abstractNumId="10">
    <w:nsid w:val="4BA3687C"/>
    <w:multiLevelType w:val="singleLevel"/>
    <w:tmpl w:val="0809000F"/>
    <w:lvl w:ilvl="0">
      <w:start w:val="1"/>
      <w:numFmt w:val="decimal"/>
      <w:lvlText w:val="%1."/>
      <w:lvlJc w:val="left"/>
      <w:pPr>
        <w:tabs>
          <w:tab w:val="num" w:pos="360"/>
        </w:tabs>
        <w:ind w:left="360" w:hanging="360"/>
      </w:pPr>
    </w:lvl>
  </w:abstractNum>
  <w:abstractNum w:abstractNumId="11">
    <w:nsid w:val="4D4C135B"/>
    <w:multiLevelType w:val="singleLevel"/>
    <w:tmpl w:val="0809000F"/>
    <w:lvl w:ilvl="0">
      <w:start w:val="1"/>
      <w:numFmt w:val="decimal"/>
      <w:lvlText w:val="%1."/>
      <w:lvlJc w:val="left"/>
      <w:pPr>
        <w:tabs>
          <w:tab w:val="num" w:pos="360"/>
        </w:tabs>
        <w:ind w:left="360" w:hanging="360"/>
      </w:pPr>
    </w:lvl>
  </w:abstractNum>
  <w:abstractNum w:abstractNumId="12">
    <w:nsid w:val="5BE11395"/>
    <w:multiLevelType w:val="multilevel"/>
    <w:tmpl w:val="3FE0EC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1A84470"/>
    <w:multiLevelType w:val="multilevel"/>
    <w:tmpl w:val="3A84699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675E4912"/>
    <w:multiLevelType w:val="singleLevel"/>
    <w:tmpl w:val="0809000F"/>
    <w:lvl w:ilvl="0">
      <w:start w:val="1"/>
      <w:numFmt w:val="decimal"/>
      <w:lvlText w:val="%1."/>
      <w:lvlJc w:val="left"/>
      <w:pPr>
        <w:tabs>
          <w:tab w:val="num" w:pos="360"/>
        </w:tabs>
        <w:ind w:left="360" w:hanging="360"/>
      </w:pPr>
    </w:lvl>
  </w:abstractNum>
  <w:abstractNum w:abstractNumId="15">
    <w:nsid w:val="6CC51DE7"/>
    <w:multiLevelType w:val="singleLevel"/>
    <w:tmpl w:val="0809000F"/>
    <w:lvl w:ilvl="0">
      <w:start w:val="1"/>
      <w:numFmt w:val="decimal"/>
      <w:lvlText w:val="%1."/>
      <w:lvlJc w:val="left"/>
      <w:pPr>
        <w:tabs>
          <w:tab w:val="num" w:pos="360"/>
        </w:tabs>
        <w:ind w:left="360" w:hanging="360"/>
      </w:pPr>
    </w:lvl>
  </w:abstractNum>
  <w:abstractNum w:abstractNumId="16">
    <w:nsid w:val="72C07810"/>
    <w:multiLevelType w:val="multilevel"/>
    <w:tmpl w:val="5560B13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777D4645"/>
    <w:multiLevelType w:val="multilevel"/>
    <w:tmpl w:val="74CA053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78E11FCC"/>
    <w:multiLevelType w:val="singleLevel"/>
    <w:tmpl w:val="0809000F"/>
    <w:lvl w:ilvl="0">
      <w:start w:val="1"/>
      <w:numFmt w:val="decimal"/>
      <w:lvlText w:val="%1."/>
      <w:lvlJc w:val="left"/>
      <w:pPr>
        <w:tabs>
          <w:tab w:val="num" w:pos="360"/>
        </w:tabs>
        <w:ind w:left="360" w:hanging="360"/>
      </w:pPr>
    </w:lvl>
  </w:abstractNum>
  <w:num w:numId="33">
    <w:abstractNumId w:val="19"/>
  </w:num>
  <w:num w:numId="1">
    <w:abstractNumId w:val="3"/>
  </w:num>
  <w:num w:numId="2">
    <w:abstractNumId w:val="2"/>
  </w:num>
  <w:num w:numId="3">
    <w:abstractNumId w:val="1"/>
  </w:num>
  <w:num w:numId="4">
    <w:abstractNumId w:val="0"/>
  </w:num>
  <w:num w:numId="5">
    <w:abstractNumId w:val="6"/>
  </w:num>
  <w:num w:numId="6">
    <w:abstractNumId w:val="5"/>
  </w:num>
  <w:num w:numId="7">
    <w:abstractNumId w:val="5"/>
  </w:num>
  <w:num w:numId="8">
    <w:abstractNumId w:val="5"/>
  </w:num>
  <w:num w:numId="9">
    <w:abstractNumId w:val="7"/>
  </w:num>
  <w:num w:numId="10">
    <w:abstractNumId w:val="7"/>
  </w:num>
  <w:num w:numId="11">
    <w:abstractNumId w:val="17"/>
  </w:num>
  <w:num w:numId="12">
    <w:abstractNumId w:val="13"/>
  </w:num>
  <w:num w:numId="13">
    <w:abstractNumId w:val="16"/>
  </w:num>
  <w:num w:numId="14">
    <w:abstractNumId w:val="16"/>
  </w:num>
  <w:num w:numId="15">
    <w:abstractNumId w:val="16"/>
  </w:num>
  <w:num w:numId="16">
    <w:abstractNumId w:val="12"/>
  </w:num>
  <w:num w:numId="17">
    <w:abstractNumId w:val="4"/>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14"/>
  </w:num>
  <w:num w:numId="28">
    <w:abstractNumId w:val="18"/>
  </w:num>
  <w:num w:numId="29">
    <w:abstractNumId w:val="11"/>
  </w:num>
  <w:num w:numId="30">
    <w:abstractNumId w:val="9"/>
  </w:num>
  <w:num w:numId="31">
    <w:abstractNumId w:val="10"/>
  </w:num>
  <w:num w:numId="32">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C8"/>
    <w:rsid w:val="00113DA0"/>
    <w:rsid w:val="00450229"/>
    <w:rsid w:val="005F799C"/>
    <w:rsid w:val="00790893"/>
    <w:rsid w:val="00794875"/>
    <w:rsid w:val="00952781"/>
    <w:rsid w:val="009742C8"/>
    <w:rsid w:val="009E5889"/>
    <w:rsid w:val="00AD66A2"/>
    <w:rsid w:val="00B50FD3"/>
    <w:rsid w:val="00B858E6"/>
    <w:rsid w:val="00C378B9"/>
    <w:rsid w:val="00CF032F"/>
    <w:rsid w:val="00D01DA5"/>
    <w:rsid w:val="00EA41F2"/>
    <w:rsid w:val="00F22ECD"/>
    <w:rsid w:val="00FE17CC"/>
    <w:rsid w:val="6DEF4B5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3125DC"/>
  <w15:docId w15:val="{2DA8FC6B-7BAB-4509-B989-769E9DD1BE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suppressAutoHyphens/>
      <w:spacing w:line="280" w:lineRule="atLeast"/>
    </w:pPr>
    <w:rPr>
      <w:rFonts w:ascii="Arial" w:hAnsi="Arial"/>
      <w:sz w:val="22"/>
      <w:lang w:eastAsia="en-US"/>
    </w:rPr>
  </w:style>
  <w:style w:type="paragraph" w:styleId="Heading1">
    <w:name w:val="heading 1"/>
    <w:basedOn w:val="Normal"/>
    <w:next w:val="Normal"/>
    <w:qFormat/>
    <w:pPr>
      <w:keepNext/>
      <w:numPr>
        <w:numId w:val="17"/>
      </w:numPr>
      <w:spacing w:after="60"/>
      <w:outlineLvl w:val="0"/>
    </w:pPr>
    <w:rPr>
      <w:caps/>
      <w:spacing w:val="48"/>
      <w:kern w:val="28"/>
      <w:sz w:val="36"/>
    </w:rPr>
  </w:style>
  <w:style w:type="paragraph" w:styleId="Heading2">
    <w:name w:val="heading 2"/>
    <w:basedOn w:val="Heading1"/>
    <w:next w:val="Normal"/>
    <w:qFormat/>
    <w:pPr>
      <w:numPr>
        <w:ilvl w:val="1"/>
        <w:numId w:val="26"/>
      </w:numPr>
      <w:outlineLvl w:val="1"/>
    </w:pPr>
    <w:rPr>
      <w:sz w:val="28"/>
    </w:rPr>
  </w:style>
  <w:style w:type="paragraph" w:styleId="Heading3">
    <w:name w:val="heading 3"/>
    <w:basedOn w:val="Heading2"/>
    <w:next w:val="Normal"/>
    <w:qFormat/>
    <w:pPr>
      <w:numPr>
        <w:ilvl w:val="2"/>
      </w:numPr>
      <w:outlineLvl w:val="2"/>
    </w:pPr>
    <w:rPr>
      <w:spacing w:val="26"/>
      <w:sz w:val="24"/>
    </w:rPr>
  </w:style>
  <w:style w:type="paragraph" w:styleId="Heading4">
    <w:name w:val="heading 4"/>
    <w:basedOn w:val="Heading3"/>
    <w:next w:val="Normal"/>
    <w:qFormat/>
    <w:pPr>
      <w:numPr>
        <w:ilvl w:val="3"/>
      </w:numPr>
      <w:outlineLvl w:val="3"/>
    </w:pPr>
    <w:rPr>
      <w:caps w:val="0"/>
      <w:spacing w:val="48"/>
    </w:rPr>
  </w:style>
  <w:style w:type="paragraph" w:styleId="Heading5">
    <w:name w:val="heading 5"/>
    <w:basedOn w:val="Heading4"/>
    <w:next w:val="Normal"/>
    <w:qFormat/>
    <w:pPr>
      <w:outlineLvl w:val="4"/>
    </w:pPr>
    <w:rPr>
      <w:i/>
      <w:caps/>
      <w:spacing w:val="26"/>
      <w:sz w:val="19"/>
    </w:r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Heading1"/>
    <w:next w:val="Subtitle"/>
    <w:qFormat/>
    <w:pPr>
      <w:spacing w:after="0" w:line="400" w:lineRule="atLeast"/>
      <w:jc w:val="center"/>
      <w:outlineLvl w:val="9"/>
    </w:pPr>
  </w:style>
  <w:style w:type="paragraph" w:styleId="Subtitle">
    <w:name w:val="Subtitle"/>
    <w:basedOn w:val="Heading3"/>
    <w:qFormat/>
    <w:pPr>
      <w:spacing w:after="0" w:line="400" w:lineRule="atLeast"/>
      <w:jc w:val="center"/>
      <w:outlineLvl w:val="9"/>
    </w:pPr>
  </w:style>
  <w:style w:type="paragraph" w:styleId="Quotation" w:customStyle="1">
    <w:name w:val="Quotation"/>
    <w:basedOn w:val="Normal"/>
    <w:pPr>
      <w:ind w:left="567" w:right="567"/>
    </w:pPr>
  </w:style>
  <w:style w:type="paragraph" w:styleId="Header">
    <w:name w:val="header"/>
    <w:basedOn w:val="Normal"/>
    <w:pPr>
      <w:tabs>
        <w:tab w:val="center" w:pos="4153"/>
        <w:tab w:val="right" w:pos="8306"/>
      </w:tabs>
      <w:jc w:val="center"/>
    </w:pPr>
    <w:rPr>
      <w:i/>
      <w:spacing w:val="26"/>
      <w:sz w:val="17"/>
    </w:rPr>
  </w:style>
  <w:style w:type="paragraph" w:styleId="Footer">
    <w:name w:val="footer"/>
    <w:basedOn w:val="Normal"/>
    <w:pPr>
      <w:tabs>
        <w:tab w:val="center" w:pos="4153"/>
        <w:tab w:val="right" w:pos="8306"/>
      </w:tabs>
      <w:jc w:val="center"/>
    </w:pPr>
    <w:rPr>
      <w:i/>
      <w:spacing w:val="26"/>
      <w:sz w:val="17"/>
    </w:r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lang w:eastAsia="en-US"/>
    </w:rPr>
  </w:style>
  <w:style w:type="paragraph" w:styleId="TOC1">
    <w:name w:val="toc 1"/>
    <w:basedOn w:val="Normal"/>
    <w:next w:val="Normal"/>
    <w:semiHidden/>
    <w:pPr>
      <w:tabs>
        <w:tab w:val="right" w:pos="8727"/>
      </w:tabs>
      <w:spacing w:before="120" w:after="60"/>
    </w:pPr>
    <w:rPr>
      <w:caps/>
      <w:spacing w:val="48"/>
      <w:sz w:val="24"/>
    </w:rPr>
  </w:style>
  <w:style w:type="paragraph" w:styleId="TOC2">
    <w:name w:val="toc 2"/>
    <w:basedOn w:val="Normal"/>
    <w:next w:val="Normal"/>
    <w:semiHidden/>
    <w:pPr>
      <w:tabs>
        <w:tab w:val="right" w:pos="8727"/>
      </w:tabs>
      <w:spacing w:after="60"/>
    </w:pPr>
    <w:rPr>
      <w:b/>
      <w:caps/>
      <w:spacing w:val="48"/>
      <w:sz w:val="18"/>
    </w:rPr>
  </w:style>
  <w:style w:type="paragraph" w:styleId="TOC3">
    <w:name w:val="toc 3"/>
    <w:basedOn w:val="Normal"/>
    <w:next w:val="Normal"/>
    <w:semiHidden/>
    <w:pPr>
      <w:tabs>
        <w:tab w:val="right" w:pos="8727"/>
      </w:tabs>
    </w:pPr>
    <w:rPr>
      <w:b/>
      <w:i/>
      <w:spacing w:val="26"/>
      <w:sz w:val="19"/>
    </w:rPr>
  </w:style>
  <w:style w:type="paragraph" w:styleId="Byline" w:customStyle="1">
    <w:name w:val="Byline"/>
    <w:basedOn w:val="Caption"/>
    <w:pPr>
      <w:keepNext w:val="0"/>
      <w:jc w:val="center"/>
    </w:pPr>
  </w:style>
  <w:style w:type="paragraph" w:styleId="ListBullet">
    <w:name w:val="List Bullet"/>
    <w:basedOn w:val="Normal"/>
  </w:style>
  <w:style w:type="paragraph" w:styleId="ListBullet2">
    <w:name w:val="List Bullet 2"/>
    <w:basedOn w:val="ListNumber"/>
    <w:pPr>
      <w:ind w:left="283" w:firstLine="0"/>
    </w:pPr>
  </w:style>
  <w:style w:type="paragraph" w:styleId="ListBullet3">
    <w:name w:val="List Bullet 3"/>
    <w:basedOn w:val="ListNumber2"/>
    <w:pPr>
      <w:ind w:left="566" w:firstLine="0"/>
    </w:pPr>
  </w:style>
  <w:style w:type="paragraph" w:styleId="ListNumber3">
    <w:name w:val="List Number 3"/>
    <w:basedOn w:val="Normal"/>
    <w:pPr>
      <w:ind w:left="1287" w:hanging="567"/>
    </w:pPr>
  </w:style>
  <w:style w:type="paragraph" w:styleId="ListNumber">
    <w:name w:val="List Number"/>
    <w:basedOn w:val="Normal"/>
    <w:pPr>
      <w:ind w:left="567" w:hanging="567"/>
    </w:pPr>
  </w:style>
  <w:style w:type="paragraph" w:styleId="ListNumber2">
    <w:name w:val="List Number 2"/>
    <w:basedOn w:val="Normal"/>
    <w:pPr>
      <w:ind w:left="927" w:hanging="567"/>
    </w:pPr>
  </w:style>
  <w:style w:type="paragraph" w:styleId="Caption">
    <w:name w:val="caption"/>
    <w:basedOn w:val="Heading5"/>
    <w:next w:val="Normal"/>
    <w:qFormat/>
    <w:pPr>
      <w:outlineLvl w:val="9"/>
    </w:pPr>
  </w:style>
  <w:style w:type="paragraph" w:styleId="FooterLandscape" w:customStyle="1">
    <w:name w:val="Footer Landscape"/>
    <w:basedOn w:val="Footer"/>
    <w:pPr>
      <w:tabs>
        <w:tab w:val="clear" w:pos="4153"/>
        <w:tab w:val="clear" w:pos="8306"/>
        <w:tab w:val="center" w:pos="7088"/>
        <w:tab w:val="right" w:pos="13920"/>
      </w:tabs>
      <w:spacing w:line="300" w:lineRule="atLeast"/>
    </w:pPr>
  </w:style>
  <w:style w:type="paragraph" w:styleId="HeaderLandscape" w:customStyle="1">
    <w:name w:val="Header Landscape"/>
    <w:basedOn w:val="Header"/>
    <w:pPr>
      <w:tabs>
        <w:tab w:val="clear" w:pos="4153"/>
        <w:tab w:val="clear" w:pos="8306"/>
        <w:tab w:val="center" w:pos="7088"/>
        <w:tab w:val="right" w:pos="13892"/>
      </w:tabs>
      <w:spacing w:line="300" w:lineRule="atLeast"/>
    </w:pPr>
  </w:style>
  <w:style w:type="paragraph" w:styleId="Title-Document" w:customStyle="1">
    <w:name w:val="Title-Document"/>
    <w:basedOn w:val="Heading1"/>
    <w:next w:val="Normal"/>
    <w:pPr>
      <w:jc w:val="center"/>
      <w:outlineLvl w:val="9"/>
    </w:pPr>
    <w:rPr>
      <w:b/>
    </w:rPr>
  </w:style>
  <w:style w:type="paragraph" w:styleId="TableHeading" w:customStyle="1">
    <w:name w:val="Table Heading"/>
    <w:basedOn w:val="Heading4"/>
    <w:next w:val="Normal"/>
    <w:pPr>
      <w:outlineLvl w:val="9"/>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Space="180" w:wrap="auto" w:hAnchor="page" w:xAlign="center" w:yAlign="bottom" w:hRule="exact"/>
      <w:ind w:left="2880"/>
    </w:pPr>
    <w:rPr>
      <w:sz w:val="24"/>
    </w:rPr>
  </w:style>
  <w:style w:type="paragraph" w:styleId="EnvelopeReturn">
    <w:name w:val="envelope return"/>
    <w:basedOn w:val="Normal"/>
    <w:rPr>
      <w:sz w:val="20"/>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character" w:styleId="Hyperlink">
    <w:name w:val="Hyperlink"/>
    <w:rPr>
      <w:color w:val="0000FF"/>
      <w:u w:val="single"/>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4">
    <w:name w:val="List Bullet 4"/>
    <w:basedOn w:val="Normal"/>
    <w:autoRedefine/>
    <w:pPr>
      <w:numPr>
        <w:numId w:val="1"/>
      </w:numPr>
    </w:p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4">
    <w:name w:val="List Number 4"/>
    <w:basedOn w:val="Normal"/>
    <w:pPr>
      <w:numPr>
        <w:numId w:val="3"/>
      </w:numPr>
    </w:pPr>
  </w:style>
  <w:style w:type="paragraph" w:styleId="ListNumber5">
    <w:name w:val="List Number 5"/>
    <w:basedOn w:val="Normal"/>
    <w:pPr>
      <w:numPr>
        <w:numId w:val="4"/>
      </w:numPr>
    </w:pPr>
  </w:style>
  <w:style w:type="paragraph" w:styleId="MessageHeader">
    <w:name w:val="Message Header"/>
    <w:basedOn w:val="Normal"/>
    <w:pPr>
      <w:pBdr>
        <w:top w:val="single" w:color="auto" w:sz="6" w:space="1"/>
        <w:left w:val="single" w:color="auto" w:sz="6" w:space="1"/>
        <w:bottom w:val="single" w:color="auto" w:sz="6" w:space="1"/>
        <w:right w:val="single" w:color="auto" w:sz="6" w:space="1"/>
      </w:pBdr>
      <w:shd w:val="pct20" w:color="auto" w:fill="auto"/>
      <w:ind w:left="1134" w:hanging="1134"/>
    </w:pPr>
    <w:rPr>
      <w:sz w:val="24"/>
    </w:rPr>
  </w:style>
  <w:style w:type="paragraph" w:styleId="NormalIndent">
    <w:name w:val="Normal Indent"/>
    <w:basedOn w:val="Normal"/>
    <w:pPr>
      <w:ind w:left="561"/>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pPr>
      <w:spacing w:before="120"/>
    </w:pPr>
    <w:rPr>
      <w:b/>
      <w:sz w:val="24"/>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NoSpacing">
    <w:name w:val="No Spacing"/>
    <w:uiPriority w:val="1"/>
    <w:qFormat/>
    <w:rsid w:val="00AD66A2"/>
    <w:rPr>
      <w:rFonts w:ascii="Calibri" w:hAnsi="Calibri" w:eastAsia="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80" w:lineRule="atLeast"/>
    </w:pPr>
    <w:rPr>
      <w:rFonts w:ascii="Arial" w:hAnsi="Arial"/>
      <w:sz w:val="22"/>
      <w:lang w:eastAsia="en-US"/>
    </w:rPr>
  </w:style>
  <w:style w:type="paragraph" w:styleId="Heading1">
    <w:name w:val="heading 1"/>
    <w:basedOn w:val="Normal"/>
    <w:next w:val="Normal"/>
    <w:qFormat/>
    <w:pPr>
      <w:keepNext/>
      <w:numPr>
        <w:numId w:val="17"/>
      </w:numPr>
      <w:spacing w:after="60"/>
      <w:outlineLvl w:val="0"/>
    </w:pPr>
    <w:rPr>
      <w:caps/>
      <w:spacing w:val="48"/>
      <w:kern w:val="28"/>
      <w:sz w:val="36"/>
    </w:rPr>
  </w:style>
  <w:style w:type="paragraph" w:styleId="Heading2">
    <w:name w:val="heading 2"/>
    <w:basedOn w:val="Heading1"/>
    <w:next w:val="Normal"/>
    <w:qFormat/>
    <w:pPr>
      <w:numPr>
        <w:ilvl w:val="1"/>
        <w:numId w:val="26"/>
      </w:numPr>
      <w:outlineLvl w:val="1"/>
    </w:pPr>
    <w:rPr>
      <w:sz w:val="28"/>
    </w:rPr>
  </w:style>
  <w:style w:type="paragraph" w:styleId="Heading3">
    <w:name w:val="heading 3"/>
    <w:basedOn w:val="Heading2"/>
    <w:next w:val="Normal"/>
    <w:qFormat/>
    <w:pPr>
      <w:numPr>
        <w:ilvl w:val="2"/>
      </w:numPr>
      <w:outlineLvl w:val="2"/>
    </w:pPr>
    <w:rPr>
      <w:spacing w:val="26"/>
      <w:sz w:val="24"/>
    </w:rPr>
  </w:style>
  <w:style w:type="paragraph" w:styleId="Heading4">
    <w:name w:val="heading 4"/>
    <w:basedOn w:val="Heading3"/>
    <w:next w:val="Normal"/>
    <w:qFormat/>
    <w:pPr>
      <w:numPr>
        <w:ilvl w:val="3"/>
      </w:numPr>
      <w:outlineLvl w:val="3"/>
    </w:pPr>
    <w:rPr>
      <w:caps w:val="0"/>
      <w:spacing w:val="48"/>
    </w:rPr>
  </w:style>
  <w:style w:type="paragraph" w:styleId="Heading5">
    <w:name w:val="heading 5"/>
    <w:basedOn w:val="Heading4"/>
    <w:next w:val="Normal"/>
    <w:qFormat/>
    <w:pPr>
      <w:outlineLvl w:val="4"/>
    </w:pPr>
    <w:rPr>
      <w:i/>
      <w:caps/>
      <w:spacing w:val="26"/>
      <w:sz w:val="19"/>
    </w:r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Subtitle"/>
    <w:qFormat/>
    <w:pPr>
      <w:spacing w:after="0" w:line="400" w:lineRule="atLeast"/>
      <w:jc w:val="center"/>
      <w:outlineLvl w:val="9"/>
    </w:pPr>
  </w:style>
  <w:style w:type="paragraph" w:styleId="Subtitle">
    <w:name w:val="Subtitle"/>
    <w:basedOn w:val="Heading3"/>
    <w:qFormat/>
    <w:pPr>
      <w:spacing w:after="0" w:line="400" w:lineRule="atLeast"/>
      <w:jc w:val="center"/>
      <w:outlineLvl w:val="9"/>
    </w:pPr>
  </w:style>
  <w:style w:type="paragraph" w:customStyle="1" w:styleId="Quotation">
    <w:name w:val="Quotation"/>
    <w:basedOn w:val="Normal"/>
    <w:pPr>
      <w:ind w:left="567" w:right="567"/>
    </w:pPr>
  </w:style>
  <w:style w:type="paragraph" w:styleId="Header">
    <w:name w:val="header"/>
    <w:basedOn w:val="Normal"/>
    <w:pPr>
      <w:tabs>
        <w:tab w:val="center" w:pos="4153"/>
        <w:tab w:val="right" w:pos="8306"/>
      </w:tabs>
      <w:jc w:val="center"/>
    </w:pPr>
    <w:rPr>
      <w:i/>
      <w:spacing w:val="26"/>
      <w:sz w:val="17"/>
    </w:rPr>
  </w:style>
  <w:style w:type="paragraph" w:styleId="Footer">
    <w:name w:val="footer"/>
    <w:basedOn w:val="Normal"/>
    <w:pPr>
      <w:tabs>
        <w:tab w:val="center" w:pos="4153"/>
        <w:tab w:val="right" w:pos="8306"/>
      </w:tabs>
      <w:jc w:val="center"/>
    </w:pPr>
    <w:rPr>
      <w:i/>
      <w:spacing w:val="26"/>
      <w:sz w:val="17"/>
    </w:r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lang w:eastAsia="en-US"/>
    </w:rPr>
  </w:style>
  <w:style w:type="paragraph" w:styleId="TOC1">
    <w:name w:val="toc 1"/>
    <w:basedOn w:val="Normal"/>
    <w:next w:val="Normal"/>
    <w:semiHidden/>
    <w:pPr>
      <w:tabs>
        <w:tab w:val="right" w:pos="8727"/>
      </w:tabs>
      <w:spacing w:before="120" w:after="60"/>
    </w:pPr>
    <w:rPr>
      <w:caps/>
      <w:spacing w:val="48"/>
      <w:sz w:val="24"/>
    </w:rPr>
  </w:style>
  <w:style w:type="paragraph" w:styleId="TOC2">
    <w:name w:val="toc 2"/>
    <w:basedOn w:val="Normal"/>
    <w:next w:val="Normal"/>
    <w:semiHidden/>
    <w:pPr>
      <w:tabs>
        <w:tab w:val="right" w:pos="8727"/>
      </w:tabs>
      <w:spacing w:after="60"/>
    </w:pPr>
    <w:rPr>
      <w:b/>
      <w:caps/>
      <w:spacing w:val="48"/>
      <w:sz w:val="18"/>
    </w:rPr>
  </w:style>
  <w:style w:type="paragraph" w:styleId="TOC3">
    <w:name w:val="toc 3"/>
    <w:basedOn w:val="Normal"/>
    <w:next w:val="Normal"/>
    <w:semiHidden/>
    <w:pPr>
      <w:tabs>
        <w:tab w:val="right" w:pos="8727"/>
      </w:tabs>
    </w:pPr>
    <w:rPr>
      <w:b/>
      <w:i/>
      <w:spacing w:val="26"/>
      <w:sz w:val="19"/>
    </w:rPr>
  </w:style>
  <w:style w:type="paragraph" w:customStyle="1" w:styleId="Byline">
    <w:name w:val="Byline"/>
    <w:basedOn w:val="Caption"/>
    <w:pPr>
      <w:keepNext w:val="0"/>
      <w:jc w:val="center"/>
    </w:pPr>
  </w:style>
  <w:style w:type="paragraph" w:styleId="ListBullet">
    <w:name w:val="List Bullet"/>
    <w:basedOn w:val="Normal"/>
  </w:style>
  <w:style w:type="paragraph" w:styleId="ListBullet2">
    <w:name w:val="List Bullet 2"/>
    <w:basedOn w:val="ListNumber"/>
    <w:pPr>
      <w:ind w:left="283" w:firstLine="0"/>
    </w:pPr>
  </w:style>
  <w:style w:type="paragraph" w:styleId="ListBullet3">
    <w:name w:val="List Bullet 3"/>
    <w:basedOn w:val="ListNumber2"/>
    <w:pPr>
      <w:ind w:left="566" w:firstLine="0"/>
    </w:pPr>
  </w:style>
  <w:style w:type="paragraph" w:styleId="ListNumber3">
    <w:name w:val="List Number 3"/>
    <w:basedOn w:val="Normal"/>
    <w:pPr>
      <w:ind w:left="1287" w:hanging="567"/>
    </w:pPr>
  </w:style>
  <w:style w:type="paragraph" w:styleId="ListNumber">
    <w:name w:val="List Number"/>
    <w:basedOn w:val="Normal"/>
    <w:pPr>
      <w:ind w:left="567" w:hanging="567"/>
    </w:pPr>
  </w:style>
  <w:style w:type="paragraph" w:styleId="ListNumber2">
    <w:name w:val="List Number 2"/>
    <w:basedOn w:val="Normal"/>
    <w:pPr>
      <w:ind w:left="927" w:hanging="567"/>
    </w:pPr>
  </w:style>
  <w:style w:type="paragraph" w:styleId="Caption">
    <w:name w:val="caption"/>
    <w:basedOn w:val="Heading5"/>
    <w:next w:val="Normal"/>
    <w:qFormat/>
    <w:pPr>
      <w:outlineLvl w:val="9"/>
    </w:pPr>
  </w:style>
  <w:style w:type="paragraph" w:customStyle="1" w:styleId="FooterLandscape">
    <w:name w:val="Footer Landscape"/>
    <w:basedOn w:val="Footer"/>
    <w:pPr>
      <w:tabs>
        <w:tab w:val="clear" w:pos="4153"/>
        <w:tab w:val="clear" w:pos="8306"/>
        <w:tab w:val="center" w:pos="7088"/>
        <w:tab w:val="right" w:pos="13920"/>
      </w:tabs>
      <w:spacing w:line="300" w:lineRule="atLeast"/>
    </w:pPr>
  </w:style>
  <w:style w:type="paragraph" w:customStyle="1" w:styleId="HeaderLandscape">
    <w:name w:val="Header Landscape"/>
    <w:basedOn w:val="Header"/>
    <w:pPr>
      <w:tabs>
        <w:tab w:val="clear" w:pos="4153"/>
        <w:tab w:val="clear" w:pos="8306"/>
        <w:tab w:val="center" w:pos="7088"/>
        <w:tab w:val="right" w:pos="13892"/>
      </w:tabs>
      <w:spacing w:line="300" w:lineRule="atLeast"/>
    </w:pPr>
  </w:style>
  <w:style w:type="paragraph" w:customStyle="1" w:styleId="Title-Document">
    <w:name w:val="Title-Document"/>
    <w:basedOn w:val="Heading1"/>
    <w:next w:val="Normal"/>
    <w:pPr>
      <w:jc w:val="center"/>
      <w:outlineLvl w:val="9"/>
    </w:pPr>
    <w:rPr>
      <w:b/>
    </w:rPr>
  </w:style>
  <w:style w:type="paragraph" w:customStyle="1" w:styleId="TableHeading">
    <w:name w:val="Table Heading"/>
    <w:basedOn w:val="Heading4"/>
    <w:next w:val="Normal"/>
    <w:pPr>
      <w:outlineLvl w:val="9"/>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rPr>
      <w:sz w:val="20"/>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character" w:styleId="Hyperlink">
    <w:name w:val="Hyperlink"/>
    <w:rPr>
      <w:color w:val="0000FF"/>
      <w:u w:val="single"/>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4">
    <w:name w:val="List Bullet 4"/>
    <w:basedOn w:val="Normal"/>
    <w:autoRedefine/>
    <w:pPr>
      <w:numPr>
        <w:numId w:val="1"/>
      </w:numPr>
    </w:p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4">
    <w:name w:val="List Number 4"/>
    <w:basedOn w:val="Normal"/>
    <w:pPr>
      <w:numPr>
        <w:numId w:val="3"/>
      </w:numPr>
    </w:pPr>
  </w:style>
  <w:style w:type="paragraph" w:styleId="ListNumber5">
    <w:name w:val="List Number 5"/>
    <w:basedOn w:val="Normal"/>
    <w:pPr>
      <w:numPr>
        <w:numId w:val="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Indent">
    <w:name w:val="Normal Indent"/>
    <w:basedOn w:val="Normal"/>
    <w:pPr>
      <w:ind w:left="561"/>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pPr>
      <w:spacing w:before="120"/>
    </w:pPr>
    <w:rPr>
      <w:b/>
      <w:sz w:val="24"/>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NoSpacing">
    <w:name w:val="No Spacing"/>
    <w:uiPriority w:val="1"/>
    <w:qFormat/>
    <w:rsid w:val="00AD66A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&#65279;<?xml version="1.0" encoding="utf-8"?><Relationships xmlns="http://schemas.openxmlformats.org/package/2006/relationships"><Relationship Type="http://schemas.openxmlformats.org/officeDocument/2006/relationships/footer" Target="footer3.xml" Id="rId11" /><Relationship Type="http://schemas.openxmlformats.org/officeDocument/2006/relationships/fontTable" Target="fontTable.xml" Id="rId12" /><Relationship Type="http://schemas.openxmlformats.org/officeDocument/2006/relationships/theme" Target="theme/theme1.xml" Id="rId13" /><Relationship Type="http://schemas.openxmlformats.org/officeDocument/2006/relationships/numbering" Target="numbering.xml" Id="rId1" /><Relationship Type="http://schemas.openxmlformats.org/officeDocument/2006/relationships/styles" Target="styles.xml" Id="rId2" /><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footer" Target="footer1.xml" Id="rId8" /><Relationship Type="http://schemas.openxmlformats.org/officeDocument/2006/relationships/footer" Target="footer2.xml" Id="rId9" /><Relationship Type="http://schemas.openxmlformats.org/officeDocument/2006/relationships/header" Target="header1.xm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Air New Zealand Limited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POSITION IN ORGANISATION</dc:title>
  <dc:creator>MillsL</dc:creator>
  <lastModifiedBy>Alison Mudford</lastModifiedBy>
  <revision>6</revision>
  <lastPrinted>2001-02-16T04:59:00.0000000Z</lastPrinted>
  <dcterms:created xsi:type="dcterms:W3CDTF">2019-09-23T21:26:00.0000000Z</dcterms:created>
  <dcterms:modified xsi:type="dcterms:W3CDTF">2022-07-12T02:55:27.3864710Z</dcterms:modified>
</coreProperties>
</file>